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E6C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Propozycja seminarium dyplomowego – licencjackiego / </w:t>
      </w:r>
      <w:r w:rsidRPr="000E6C25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magisterskiego</w:t>
      </w:r>
      <w:r w:rsidRPr="000E6C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dla studentów</w:t>
      </w:r>
    </w:p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E6C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studiów pierwszego / </w:t>
      </w:r>
      <w:r w:rsidRPr="000E6C25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drugiego</w:t>
      </w:r>
      <w:r w:rsidRPr="000E6C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* stopnia</w:t>
      </w:r>
    </w:p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E6C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 Wydziale Ekonomii, Zarządzania i Turystyki w Jeleniej Górze</w:t>
      </w:r>
    </w:p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E6C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roku akademickim 2016/2017</w:t>
      </w:r>
    </w:p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2"/>
      </w:tblGrid>
      <w:tr w:rsidR="000E6C25" w:rsidRPr="000E6C25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EKONOMIA</w:t>
            </w: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 / ZARZĄDZANIE</w:t>
            </w:r>
            <w:r w:rsidRPr="000E6C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*/ </w:t>
            </w:r>
            <w:r w:rsidRPr="000E6C25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TURYSTYKA</w:t>
            </w: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</w:tr>
      <w:tr w:rsidR="000E6C25" w:rsidRPr="000E6C25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POTOCKI JACEK</w:t>
            </w:r>
          </w:p>
        </w:tc>
      </w:tr>
      <w:tr w:rsidR="000E6C25" w:rsidRPr="000E6C25" w:rsidTr="0055075C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Zarządzania Strategicznego i Logistyki</w:t>
            </w:r>
          </w:p>
        </w:tc>
      </w:tr>
    </w:tbl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4641"/>
      </w:tblGrid>
      <w:tr w:rsidR="000E6C25" w:rsidRPr="000E6C25" w:rsidTr="0055075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Proponowana liczba studentów na seminarium dyplomowym - licencjackim / </w:t>
            </w:r>
            <w:r w:rsidRPr="000E6C25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magisterskim</w:t>
            </w: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*:</w:t>
            </w:r>
          </w:p>
        </w:tc>
      </w:tr>
      <w:tr w:rsidR="000E6C25" w:rsidRPr="000E6C25" w:rsidTr="0055075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stacjonarnych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niestacjonarnych</w:t>
            </w:r>
          </w:p>
        </w:tc>
      </w:tr>
      <w:tr w:rsidR="000E6C25" w:rsidRPr="000E6C25" w:rsidTr="0055075C">
        <w:trPr>
          <w:trHeight w:val="320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</w:tbl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8454"/>
      </w:tblGrid>
      <w:tr w:rsidR="000E6C25" w:rsidRPr="000E6C25" w:rsidTr="0055075C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tematyczny seminarium dyplomowego – licencjackiego / </w:t>
            </w:r>
            <w:r w:rsidRPr="000E6C25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magisterskiego</w:t>
            </w: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* (maksymalnie 4 obszary):</w:t>
            </w:r>
          </w:p>
        </w:tc>
      </w:tr>
      <w:tr w:rsidR="000E6C25" w:rsidRPr="000E6C25" w:rsidTr="0055075C">
        <w:trPr>
          <w:trHeight w:val="3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hAnsi="Times New Roman"/>
                <w:sz w:val="24"/>
                <w:szCs w:val="24"/>
                <w:lang w:eastAsia="pl-PL"/>
              </w:rPr>
              <w:t>Sieci transportowe, dostępność komunikacyjna.</w:t>
            </w:r>
          </w:p>
        </w:tc>
      </w:tr>
      <w:tr w:rsidR="000E6C25" w:rsidRPr="000E6C25" w:rsidTr="0055075C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C25">
              <w:rPr>
                <w:rFonts w:ascii="Times New Roman" w:hAnsi="Times New Roman"/>
                <w:sz w:val="24"/>
                <w:szCs w:val="24"/>
                <w:lang w:eastAsia="pl-PL"/>
              </w:rPr>
              <w:t>Środowiskowe i przestrzenne uwarunkowania rozwoju gospodarczego.</w:t>
            </w:r>
          </w:p>
        </w:tc>
      </w:tr>
      <w:tr w:rsidR="000E6C25" w:rsidRPr="000E6C25" w:rsidTr="0055075C">
        <w:trPr>
          <w:trHeight w:val="4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C25">
              <w:rPr>
                <w:rFonts w:ascii="Times New Roman" w:hAnsi="Times New Roman"/>
                <w:sz w:val="24"/>
                <w:szCs w:val="24"/>
                <w:lang w:eastAsia="pl-PL"/>
              </w:rPr>
              <w:t>Zagospodarowanie przestrzenne (w tym turystyczne).</w:t>
            </w:r>
          </w:p>
        </w:tc>
      </w:tr>
      <w:tr w:rsidR="000E6C25" w:rsidRPr="000E6C25" w:rsidTr="0055075C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6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25" w:rsidRPr="000E6C25" w:rsidRDefault="000E6C25" w:rsidP="000E6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C25">
              <w:rPr>
                <w:rFonts w:ascii="Times New Roman" w:hAnsi="Times New Roman"/>
                <w:sz w:val="24"/>
                <w:szCs w:val="24"/>
              </w:rPr>
              <w:t>Procesy demograficzne.</w:t>
            </w:r>
          </w:p>
        </w:tc>
      </w:tr>
    </w:tbl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C25">
        <w:rPr>
          <w:rFonts w:ascii="Times New Roman" w:eastAsia="Times New Roman" w:hAnsi="Times New Roman"/>
          <w:sz w:val="24"/>
          <w:szCs w:val="24"/>
          <w:lang w:eastAsia="pl-PL"/>
        </w:rPr>
        <w:t>* niewłaściwe skreślić</w:t>
      </w:r>
    </w:p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C25">
        <w:rPr>
          <w:rFonts w:ascii="Times New Roman" w:eastAsia="Times New Roman" w:hAnsi="Times New Roman"/>
          <w:sz w:val="24"/>
          <w:szCs w:val="24"/>
          <w:lang w:eastAsia="pl-PL"/>
        </w:rPr>
        <w:t>Jelenia Góra, dnia 21.12.2016</w:t>
      </w:r>
    </w:p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0E6C25" w:rsidRPr="000E6C25" w:rsidRDefault="000E6C25" w:rsidP="000E6C2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B918F8" w:rsidRPr="00B918F8" w:rsidRDefault="00B918F8" w:rsidP="00B918F8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CC72F7" w:rsidRPr="00B918F8" w:rsidRDefault="00CC72F7" w:rsidP="00B918F8"/>
    <w:sectPr w:rsidR="00CC72F7" w:rsidRPr="00B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F5"/>
    <w:rsid w:val="000E6C25"/>
    <w:rsid w:val="001D0706"/>
    <w:rsid w:val="00B835F5"/>
    <w:rsid w:val="00B918F8"/>
    <w:rsid w:val="00CC72F7"/>
    <w:rsid w:val="00E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3953B-EB9D-4CF4-81D4-124B9B0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2</cp:revision>
  <dcterms:created xsi:type="dcterms:W3CDTF">2017-01-02T08:42:00Z</dcterms:created>
  <dcterms:modified xsi:type="dcterms:W3CDTF">2017-01-02T08:42:00Z</dcterms:modified>
</cp:coreProperties>
</file>